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Welcome, Inclusion, Respect</w:t>
      </w:r>
    </w:p>
    <w:p>
      <w:pPr>
        <w:rPr>
          <w:i/>
          <w:sz w:val="24"/>
          <w:szCs w:val="24"/>
        </w:rPr>
      </w:pPr>
      <w:r>
        <w:rPr>
          <w:i/>
          <w:sz w:val="24"/>
          <w:szCs w:val="24"/>
        </w:rPr>
        <w:t>Preamble: the following has been quite difficult to write because the newly formed group cannot be given a prescriptive task. I hope that you will see that what I have attempted to do is use the priorities decided by the PCC but turned them into discussion points. In a couple of places I have moved a priority from one category into another, or omitted a priority that was replicated elsewhere. I have completely removed the suggestion about the chair for Louise because I think we should just do that! At the end of the document I have added all further suggestions that were given to me.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Priorities as decided by the PCC on 05/03/2019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1. How do we improve the physical body of the building</w:t>
      </w:r>
      <w:r>
        <w:rPr>
          <w:sz w:val="24"/>
          <w:szCs w:val="24"/>
        </w:rPr>
        <w:t xml:space="preserve"> such as steps, lighting, exits, entrances and signage, to enable access for all?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Suggested priorities: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we improve signage to key areas such as entrances into church, internal doors, toilets, café, and so on?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Pro-active communion for those with problems of mobility – how should this be communicated?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may the role of sidesmen be improved and the issue of recruitment?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should we communicate the fact that large print material is available?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we ensure accessibility for all at the 8.30 service on Sunday?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we improve accessibility for wheelchairs in the body of the church?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we solve the problem of parking for mobility scooters?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impact of the occasional erection of the stage on those with some form of disability?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2. How do we improve our means of communication</w:t>
      </w:r>
      <w:r>
        <w:rPr>
          <w:sz w:val="24"/>
          <w:szCs w:val="24"/>
        </w:rPr>
        <w:t xml:space="preserve"> such as, printed material, typefaces for visibility, and sound in terms of hearing?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Suggested priorities for sound and hearing: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Although the sound system has improved what more could be done?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is important for those in both the choir and congregation to see the lips of speakers/preachers, how can this be achieved in practical terms?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efficient is the loop system?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can we make the best use of microphones, and how can we train users of these more effectively?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Suggested priorities for visibility: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Are we correct in assuming that our written material, which adheres to a minimum 14pt font size, is acceptable?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should we advertise our provision of large print service sheets, hymn books and News Letter? 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do we encourage our </w:t>
      </w:r>
      <w:r>
        <w:rPr>
          <w:sz w:val="24"/>
          <w:szCs w:val="24"/>
        </w:rPr>
        <w:t>sidespeople</w:t>
      </w:r>
      <w:r>
        <w:rPr>
          <w:sz w:val="24"/>
          <w:szCs w:val="24"/>
        </w:rPr>
        <w:t xml:space="preserve"> to be tactful and perceptive when offering large print material?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do we review the lighting for candlelit services? Should we pursue the idea of an app that can adjust church lighting to imitate candlelight?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can we encourage those who have a particular requirement to communicate those needs?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Would it be useful if service sheets were online on the church website so that those unfamiliar with </w:t>
      </w:r>
      <w:r>
        <w:rPr>
          <w:sz w:val="24"/>
          <w:szCs w:val="24"/>
        </w:rPr>
        <w:t>CofE</w:t>
      </w:r>
      <w:r>
        <w:rPr>
          <w:sz w:val="24"/>
          <w:szCs w:val="24"/>
        </w:rPr>
        <w:t xml:space="preserve"> services could familiarise themselves in advance?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3. How do we improve our overall approach and attitudes?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Suggested priorities: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How do we improve the training of our </w:t>
      </w:r>
      <w:r>
        <w:rPr>
          <w:sz w:val="24"/>
          <w:szCs w:val="24"/>
        </w:rPr>
        <w:t>welcomers</w:t>
      </w:r>
      <w:r>
        <w:rPr>
          <w:sz w:val="24"/>
          <w:szCs w:val="24"/>
        </w:rPr>
        <w:t>/</w:t>
      </w:r>
      <w:r>
        <w:rPr>
          <w:sz w:val="24"/>
          <w:szCs w:val="24"/>
        </w:rPr>
        <w:t>sidespeople</w:t>
      </w:r>
      <w:r>
        <w:rPr>
          <w:sz w:val="24"/>
          <w:szCs w:val="24"/>
        </w:rPr>
        <w:t xml:space="preserve"> to become autism aware, and dementia aware?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Having someone on call if someone is in need, or who has an issue could be beneficial, how could this be set up and managed? Would the idea of a ‘Surgery’ be one answer?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do we make it known that there is an opportunity and a place for people who need additional, perhaps private prayer?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and where can we establish a quiet space for those who need one?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How do we build up our relationship with each other, as individuals, as </w:t>
      </w:r>
      <w:r>
        <w:rPr>
          <w:sz w:val="24"/>
          <w:szCs w:val="24"/>
        </w:rPr>
        <w:t>welcomers</w:t>
      </w:r>
      <w:r>
        <w:rPr>
          <w:sz w:val="24"/>
          <w:szCs w:val="24"/>
        </w:rPr>
        <w:t>?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we cannot assist someone in need, how can we be informed about other sources of help/signposting?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 we be better educated about those with disabilities? How can we encourage those with experience to give a talk or be interviewed during the sermon slot?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monitor our behaviour and our progress, how do we design an evaluation card that will enable us to do that?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Further suggestions</w:t>
      </w:r>
    </w:p>
    <w:p>
      <w:pPr>
        <w:pStyle w:val="ListParagraph"/>
        <w:ind w:left="780"/>
        <w:jc w:val="center"/>
        <w:rPr>
          <w:b/>
          <w:sz w:val="28"/>
          <w:szCs w:val="28"/>
        </w:rPr>
      </w:pPr>
    </w:p>
    <w:p>
      <w:pPr>
        <w:pStyle w:val="ListParagraph"/>
        <w:numPr>
          <w:ilvl w:val="0"/>
          <w:numId w:val="8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Sanctuary Group to work on their own Welcome, Inclusion, Respect, as well as inviting one member to join the PCC sub group.</w:t>
      </w:r>
    </w:p>
    <w:p>
      <w:pPr>
        <w:pStyle w:val="ListParagraph"/>
        <w:numPr>
          <w:ilvl w:val="0"/>
          <w:numId w:val="8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Perhaps record sermons on the website, both written and sound versions.</w:t>
      </w:r>
    </w:p>
    <w:p>
      <w:pPr>
        <w:pStyle w:val="ListParagraph"/>
        <w:numPr>
          <w:ilvl w:val="0"/>
          <w:numId w:val="8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Encouraging visiting hospitality advocacy: mentoring; befriending; celebrating; practical help; prayer and comfort.</w:t>
      </w:r>
    </w:p>
    <w:p>
      <w:pPr>
        <w:pStyle w:val="ListParagraph"/>
        <w:numPr>
          <w:ilvl w:val="0"/>
          <w:numId w:val="8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Confidentiality not secrecy.</w:t>
      </w:r>
    </w:p>
    <w:p>
      <w:pPr>
        <w:pStyle w:val="ListParagraph"/>
        <w:numPr>
          <w:ilvl w:val="0"/>
          <w:numId w:val="8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Safeguarding.</w:t>
      </w:r>
    </w:p>
    <w:p>
      <w:pPr>
        <w:pStyle w:val="ListParagraph"/>
        <w:numPr>
          <w:ilvl w:val="0"/>
          <w:numId w:val="8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Support for those who work in various roles at St Peter’s.</w:t>
      </w:r>
    </w:p>
    <w:p>
      <w:pPr>
        <w:pStyle w:val="ListParagraph"/>
        <w:numPr>
          <w:ilvl w:val="0"/>
          <w:numId w:val="8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Dementia Café.</w:t>
      </w:r>
    </w:p>
    <w:p>
      <w:pPr>
        <w:pStyle w:val="ListParagraph"/>
        <w:numPr>
          <w:ilvl w:val="0"/>
          <w:numId w:val="8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Perhaps we could record a talk or interview (under Priority 3) if a person with a disability is reluctant to do it ‘live’?</w:t>
      </w:r>
    </w:p>
    <w:p>
      <w:pPr>
        <w:pStyle w:val="ListParagraph"/>
        <w:ind w:left="360"/>
        <w:rPr>
          <w:sz w:val="24"/>
          <w:szCs w:val="24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F267BA"/>
    <w:multiLevelType w:val="hybridMultilevel"/>
    <w:tmpl w:val="2550F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71A97"/>
    <w:multiLevelType w:val="hybridMultilevel"/>
    <w:tmpl w:val="7BDE7EA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302CAC"/>
    <w:multiLevelType w:val="hybridMultilevel"/>
    <w:tmpl w:val="1FFED484"/>
    <w:lvl w:ilvl="0">
      <w:start w:val="1"/>
      <w:numFmt w:val="decimal"/>
      <w:lvlText w:val="%1."/>
      <w:lvlJc w:val="left"/>
      <w:pPr>
        <w:ind w:left="1500" w:hanging="360"/>
      </w:p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B526EBA"/>
    <w:multiLevelType w:val="hybridMultilevel"/>
    <w:tmpl w:val="280E0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F7202"/>
    <w:multiLevelType w:val="hybridMultilevel"/>
    <w:tmpl w:val="F3C0C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D38F0"/>
    <w:multiLevelType w:val="hybridMultilevel"/>
    <w:tmpl w:val="1FDCA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A278C"/>
    <w:multiLevelType w:val="hybridMultilevel"/>
    <w:tmpl w:val="E1668248"/>
    <w:lvl w:ilvl="0">
      <w:start w:val="1"/>
      <w:numFmt w:val="decimal"/>
      <w:lvlText w:val="%1."/>
      <w:lvlJc w:val="left"/>
      <w:pPr>
        <w:ind w:left="1500" w:hanging="360"/>
      </w:p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4732705"/>
    <w:multiLevelType w:val="hybridMultilevel"/>
    <w:tmpl w:val="2BAA6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DB06-1EAF-43D0-81E5-A7CE49CC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3625</Characters>
  <Application>Microsoft Office Word</Application>
  <DocSecurity>0</DocSecurity>
  <Lines>76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b8372e81-99d6-4798-8038-aa0d107e7c27</vt:lpwstr>
  </property>
</Properties>
</file>